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795D" w14:textId="77777777" w:rsidR="00412E42" w:rsidRDefault="00412E42" w:rsidP="00412E4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КАРТА ОБЕСПЕЧЕННОСТИ ЛИТЕРАТУРОЙ</w:t>
      </w:r>
    </w:p>
    <w:p w14:paraId="5D48B734" w14:textId="77777777" w:rsidR="00412E42" w:rsidRDefault="00412E42" w:rsidP="00412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93E9A" w14:textId="1797A237" w:rsidR="00412E42" w:rsidRPr="00EF13B2" w:rsidRDefault="00EF13B2" w:rsidP="00412E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Модель инвестироравание бизнес коммуникаций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74"/>
        <w:gridCol w:w="560"/>
        <w:gridCol w:w="567"/>
        <w:gridCol w:w="567"/>
        <w:gridCol w:w="567"/>
        <w:gridCol w:w="567"/>
        <w:gridCol w:w="567"/>
        <w:gridCol w:w="567"/>
      </w:tblGrid>
      <w:tr w:rsidR="00412E42" w14:paraId="5FF7A158" w14:textId="77777777" w:rsidTr="00412E42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6552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F0A6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5DF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EF4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07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после 2000 года</w:t>
            </w:r>
          </w:p>
        </w:tc>
      </w:tr>
      <w:tr w:rsidR="00412E42" w14:paraId="1C586898" w14:textId="77777777" w:rsidTr="00412E4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A06F" w14:textId="77777777" w:rsidR="00412E42" w:rsidRDefault="00412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8A5" w14:textId="77777777" w:rsidR="00412E42" w:rsidRDefault="00412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AF03" w14:textId="77777777" w:rsidR="00412E42" w:rsidRDefault="00412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BAFE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5EE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дополни</w:t>
            </w:r>
          </w:p>
          <w:p w14:paraId="3CF928A6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2E4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996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дополни</w:t>
            </w:r>
          </w:p>
          <w:p w14:paraId="44B62FE6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</w:tr>
      <w:tr w:rsidR="00412E42" w14:paraId="2EA50198" w14:textId="77777777" w:rsidTr="00412E4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4120" w14:textId="77777777" w:rsidR="00412E42" w:rsidRDefault="00412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1B0D" w14:textId="77777777" w:rsidR="00412E42" w:rsidRDefault="00412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A4EE" w14:textId="77777777" w:rsidR="00412E42" w:rsidRDefault="00412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04D1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каз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B545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русс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EEE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2820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русс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86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D05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русс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7E5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D49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русс</w:t>
            </w:r>
          </w:p>
        </w:tc>
      </w:tr>
      <w:tr w:rsidR="00412E42" w14:paraId="09230B08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026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0F9E" w14:textId="77777777" w:rsidR="00412E42" w:rsidRDefault="00412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1750" w14:textId="77777777" w:rsidR="00412E42" w:rsidRDefault="00412E42">
            <w:pPr>
              <w:pStyle w:val="a5"/>
              <w:shd w:val="clear" w:color="auto" w:fill="FFFFFF"/>
              <w:tabs>
                <w:tab w:val="left" w:pos="346"/>
              </w:tabs>
              <w:spacing w:after="0"/>
              <w:jc w:val="both"/>
              <w:rPr>
                <w:b/>
                <w:bCs/>
                <w:kern w:val="32"/>
                <w:sz w:val="20"/>
                <w:szCs w:val="20"/>
                <w:lang w:val="en-US"/>
              </w:rPr>
            </w:pPr>
            <w:r>
              <w:rPr>
                <w:rStyle w:val="a4"/>
                <w:i w:val="0"/>
                <w:sz w:val="20"/>
                <w:szCs w:val="20"/>
              </w:rPr>
              <w:t>Стратегический маркетинг: учебное пособие : </w:t>
            </w:r>
            <w:hyperlink r:id="rId4" w:history="1">
              <w:r>
                <w:rPr>
                  <w:rStyle w:val="a3"/>
                  <w:iCs/>
                  <w:sz w:val="20"/>
                  <w:szCs w:val="20"/>
                  <w:u w:color="000000"/>
                </w:rPr>
                <w:t>Кожамкулова Ж.Т.</w:t>
              </w:r>
            </w:hyperlink>
            <w:r>
              <w:rPr>
                <w:rStyle w:val="a4"/>
                <w:i w:val="0"/>
                <w:sz w:val="20"/>
                <w:szCs w:val="20"/>
              </w:rPr>
              <w:t xml:space="preserve"> 2017</w:t>
            </w:r>
            <w:r>
              <w:rPr>
                <w:rStyle w:val="a4"/>
                <w:b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Style w:val="a4"/>
                <w:bCs/>
                <w:i w:val="0"/>
                <w:sz w:val="20"/>
                <w:szCs w:val="20"/>
              </w:rPr>
              <w:t>– 238  с. ISBN: 978-601-04-2251-3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15B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6D3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F81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09E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E5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2772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C7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915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6B30E76D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E190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18DF" w14:textId="77777777" w:rsidR="00412E42" w:rsidRDefault="00412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E865" w14:textId="77777777" w:rsidR="00412E42" w:rsidRDefault="00412E42">
            <w:pPr>
              <w:pStyle w:val="a5"/>
              <w:shd w:val="clear" w:color="auto" w:fill="FFFFFF"/>
              <w:tabs>
                <w:tab w:val="left" w:pos="346"/>
              </w:tabs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i w:val="0"/>
                <w:sz w:val="20"/>
                <w:szCs w:val="20"/>
              </w:rPr>
              <w:t xml:space="preserve">Эконометрика </w:t>
            </w:r>
            <w:hyperlink r:id="rId5" w:history="1">
              <w:r>
                <w:rPr>
                  <w:rStyle w:val="a3"/>
                  <w:iCs/>
                  <w:sz w:val="20"/>
                  <w:szCs w:val="20"/>
                  <w:u w:color="000000"/>
                </w:rPr>
                <w:t>Мухамедиев Б.М.</w:t>
              </w:r>
            </w:hyperlink>
            <w:r>
              <w:rPr>
                <w:rStyle w:val="a4"/>
                <w:i w:val="0"/>
                <w:sz w:val="20"/>
                <w:szCs w:val="20"/>
              </w:rPr>
              <w:t> </w:t>
            </w:r>
            <w:hyperlink r:id="rId6" w:history="1">
              <w:r>
                <w:rPr>
                  <w:rStyle w:val="a3"/>
                  <w:iCs/>
                  <w:sz w:val="20"/>
                  <w:szCs w:val="20"/>
                  <w:u w:color="000000"/>
                </w:rPr>
                <w:t>Мухамедиев Б.М.</w:t>
              </w:r>
            </w:hyperlink>
            <w:r>
              <w:rPr>
                <w:rStyle w:val="a4"/>
                <w:i w:val="0"/>
                <w:sz w:val="20"/>
                <w:szCs w:val="20"/>
              </w:rPr>
              <w:t xml:space="preserve"> 2017  ISBN: 978-601-04-2337-4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C2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9E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481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6F0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95D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EF71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93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47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0307228A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2B3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EF77" w14:textId="77777777" w:rsidR="00412E42" w:rsidRDefault="00412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8630" w14:textId="77777777" w:rsidR="00412E42" w:rsidRDefault="00412E42">
            <w:pPr>
              <w:pStyle w:val="1"/>
              <w:keepNext/>
              <w:tabs>
                <w:tab w:val="left" w:pos="299"/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Дамодаран  А. Стратегический риск-менеджмент: принципы и методики.- М.:Библиотека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Expert Systems</w:t>
            </w:r>
            <w:r>
              <w:rPr>
                <w:b w:val="0"/>
                <w:bCs w:val="0"/>
                <w:sz w:val="20"/>
                <w:szCs w:val="20"/>
              </w:rPr>
              <w:t>,2010.- 496 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719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712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0F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C9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7B9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7BDE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D090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0C9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01A0F8D3" w14:textId="77777777" w:rsidTr="00412E42">
        <w:trPr>
          <w:trHeight w:val="8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BF5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DAE1" w14:textId="77777777" w:rsidR="00412E42" w:rsidRDefault="00412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CBE5" w14:textId="77777777" w:rsidR="00412E42" w:rsidRDefault="00412E42">
            <w:pPr>
              <w:pStyle w:val="a5"/>
              <w:tabs>
                <w:tab w:val="left" w:pos="299"/>
                <w:tab w:val="left" w:pos="346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Котлер Ф. Маркетинг менеджмент. – СПб: Питер Пресс, 2006 .- 800 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83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09B0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7EE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8A1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A27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92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DEE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919C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6973BC34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606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967A" w14:textId="77777777" w:rsidR="00412E42" w:rsidRDefault="00412E4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8381" w14:textId="77777777" w:rsidR="00412E42" w:rsidRDefault="00412E42">
            <w:pPr>
              <w:pStyle w:val="1"/>
              <w:keepNext/>
              <w:tabs>
                <w:tab w:val="left" w:pos="299"/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Гриффин  Э. Управление репутационными рисками: стратегический подход.– М.: Альпина Бизнес Букс, 2009. – 237 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9809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AE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5D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CD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BAF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F6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EF6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8DC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2989D840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FE25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9076" w14:textId="77777777" w:rsidR="00412E42" w:rsidRDefault="00412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A920" w14:textId="77777777" w:rsidR="00412E42" w:rsidRDefault="00412E42">
            <w:pPr>
              <w:pStyle w:val="style42"/>
              <w:tabs>
                <w:tab w:val="left" w:pos="299"/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Шарков Ф.И. Константы гудвилла: стиль, паблисити, репутация, имидж и бренд фирмы.- М: Дашков и К, 2009. – 272 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B8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B7F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E5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FEC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51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76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B5D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7B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06285121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C7E6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8251" w14:textId="77777777" w:rsidR="00412E42" w:rsidRDefault="00412E4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4D5F" w14:textId="77777777" w:rsidR="00412E42" w:rsidRDefault="00412E42">
            <w:pPr>
              <w:pStyle w:val="style42"/>
              <w:tabs>
                <w:tab w:val="left" w:pos="299"/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Т. Паблик рилейшнз: системные модели, технологии.- М.: Изд-во МГУ, 2007. – 224 с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739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B03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BBF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712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85B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B7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64D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48C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12E42" w14:paraId="6EA174DD" w14:textId="77777777" w:rsidTr="00412E4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128A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10C7" w14:textId="77777777" w:rsidR="00412E42" w:rsidRDefault="00412E4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Стратегия и тактика бизнес  коммуникации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5133" w14:textId="77777777" w:rsidR="00412E42" w:rsidRDefault="00412E42">
            <w:pPr>
              <w:pStyle w:val="style42"/>
              <w:tabs>
                <w:tab w:val="left" w:pos="299"/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Бодуан Ж.-П. </w:t>
            </w:r>
            <w:r>
              <w:rPr>
                <w:rStyle w:val="a4"/>
                <w:i w:val="0"/>
                <w:sz w:val="20"/>
                <w:szCs w:val="20"/>
              </w:rPr>
              <w:t>Управление имиджем компании</w:t>
            </w:r>
            <w:r>
              <w:rPr>
                <w:rStyle w:val="apple-style-span"/>
                <w:sz w:val="20"/>
                <w:szCs w:val="20"/>
              </w:rPr>
              <w:t>. Паблик рилейшнз: предмет и мастерство»</w:t>
            </w:r>
            <w:r>
              <w:rPr>
                <w:sz w:val="20"/>
                <w:szCs w:val="20"/>
              </w:rPr>
              <w:t>. – М.: ИМИДЖ-Контакт, ИНФРА-М, 2001.-  233 с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020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A3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B414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605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718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F11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D42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BA6" w14:textId="77777777" w:rsidR="00412E42" w:rsidRDefault="00412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</w:tbl>
    <w:p w14:paraId="430D4243" w14:textId="77777777" w:rsidR="00412E42" w:rsidRDefault="00412E42" w:rsidP="00412E42">
      <w:pPr>
        <w:rPr>
          <w:rFonts w:ascii="Times New Roman" w:hAnsi="Times New Roman"/>
          <w:lang w:val="kk-KZ"/>
        </w:rPr>
      </w:pPr>
    </w:p>
    <w:p w14:paraId="6EB3E778" w14:textId="77777777" w:rsidR="00412E42" w:rsidRDefault="00412E42" w:rsidP="00412E42">
      <w:pPr>
        <w:rPr>
          <w:rFonts w:ascii="Times New Roman" w:hAnsi="Times New Roman"/>
          <w:lang w:val="kk-KZ"/>
        </w:rPr>
      </w:pPr>
    </w:p>
    <w:p w14:paraId="629C440D" w14:textId="77777777" w:rsidR="00E20132" w:rsidRDefault="00E20132"/>
    <w:sectPr w:rsidR="00E2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6"/>
    <w:rsid w:val="00412E42"/>
    <w:rsid w:val="00E20132"/>
    <w:rsid w:val="00EB28E6"/>
    <w:rsid w:val="00E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2DB9"/>
  <w15:chartTrackingRefBased/>
  <w15:docId w15:val="{5D9A234E-9FE6-4ED4-96F8-3C83E889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E4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12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E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12E42"/>
    <w:rPr>
      <w:color w:val="0563C1" w:themeColor="hyperlink"/>
      <w:u w:val="single"/>
    </w:rPr>
  </w:style>
  <w:style w:type="character" w:styleId="a4">
    <w:name w:val="Emphasis"/>
    <w:uiPriority w:val="99"/>
    <w:qFormat/>
    <w:rsid w:val="00412E42"/>
    <w:rPr>
      <w:rFonts w:ascii="Times New Roman" w:hAnsi="Times New Roman" w:cs="Times New Roman" w:hint="default"/>
      <w:i/>
      <w:iCs/>
    </w:rPr>
  </w:style>
  <w:style w:type="paragraph" w:styleId="a5">
    <w:name w:val="Normal (Web)"/>
    <w:basedOn w:val="a"/>
    <w:uiPriority w:val="99"/>
    <w:semiHidden/>
    <w:unhideWhenUsed/>
    <w:rsid w:val="00412E42"/>
    <w:rPr>
      <w:rFonts w:ascii="Times New Roman" w:hAnsi="Times New Roman"/>
      <w:sz w:val="24"/>
      <w:szCs w:val="24"/>
    </w:rPr>
  </w:style>
  <w:style w:type="paragraph" w:customStyle="1" w:styleId="style42">
    <w:name w:val="style42"/>
    <w:basedOn w:val="a"/>
    <w:uiPriority w:val="99"/>
    <w:semiHidden/>
    <w:rsid w:val="00412E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ru-RU"/>
    </w:rPr>
  </w:style>
  <w:style w:type="character" w:customStyle="1" w:styleId="apple-style-span">
    <w:name w:val="apple-style-span"/>
    <w:uiPriority w:val="99"/>
    <w:rsid w:val="0041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kaznu.com/ru/author?author=muhamediev-b-m" TargetMode="External"/><Relationship Id="rId5" Type="http://schemas.openxmlformats.org/officeDocument/2006/relationships/hyperlink" Target="https://magkaznu.com/ru/author?author=muhamediev-b-m" TargetMode="External"/><Relationship Id="rId4" Type="http://schemas.openxmlformats.org/officeDocument/2006/relationships/hyperlink" Target="https://magkaznu.com/ru/author?author=kozhamkulova-zh-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2022-09-28T19:19:00Z</dcterms:created>
  <dcterms:modified xsi:type="dcterms:W3CDTF">2022-09-28T19:24:00Z</dcterms:modified>
</cp:coreProperties>
</file>